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DD" w:rsidRDefault="000D15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0D15DD" w:rsidRDefault="00067EA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DD" w:rsidRDefault="000D15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15DD" w:rsidRDefault="00067EAD">
      <w:pPr>
        <w:spacing w:after="0" w:line="276" w:lineRule="auto"/>
        <w:jc w:val="right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ПРЕСС-РЕЛИЗ</w:t>
      </w:r>
    </w:p>
    <w:p w:rsidR="000D15DD" w:rsidRDefault="00067EAD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11 мая 2018г</w:t>
      </w:r>
    </w:p>
    <w:p w:rsidR="000D15DD" w:rsidRDefault="000D15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15DD" w:rsidRDefault="00067EAD">
      <w:pPr>
        <w:spacing w:after="0" w:line="276" w:lineRule="auto"/>
        <w:ind w:firstLine="708"/>
        <w:jc w:val="center"/>
        <w:rPr>
          <w:rFonts w:ascii="Segoe UI" w:hAnsi="Segoe UI" w:cs="Segoe UI"/>
          <w:b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sz w:val="28"/>
          <w:szCs w:val="28"/>
          <w:shd w:val="clear" w:color="auto" w:fill="FFFFFF"/>
        </w:rPr>
        <w:t>Приоритетом для арбитражного управляющего должна быть выплата зарплаты работникам должника</w:t>
      </w:r>
    </w:p>
    <w:p w:rsidR="000D15DD" w:rsidRDefault="00067EAD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ab/>
        <w:t xml:space="preserve">Тема соблюдения прав граждан в сфере трудового законодательства рассматривается Управлением </w:t>
      </w:r>
      <w:proofErr w:type="spellStart"/>
      <w:r>
        <w:rPr>
          <w:rFonts w:ascii="Segoe U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по Самарской области при реализации контрольных и надзорных полномочий за саморегулируемыми организациями арбитражных управляющих. На заседании коллегии прокуратуры Самарской области, посвященному состоянию законности и практике прокурорского надзора за и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сполнением трудового законодательства, заместитель руководителя Управления </w:t>
      </w:r>
      <w:proofErr w:type="spellStart"/>
      <w:r>
        <w:rPr>
          <w:rFonts w:ascii="Segoe U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  <w:shd w:val="clear" w:color="auto" w:fill="FFFFFF"/>
        </w:rPr>
        <w:t>Ольга Геннадиевна Суздальцева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рассказала: «Случаи, когда арбитражные управляющие сознательно идут на нарушения, связанные с выплатой заработной платы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, крайне редки. </w:t>
      </w:r>
      <w:r>
        <w:rPr>
          <w:rFonts w:ascii="Segoe UI" w:hAnsi="Segoe UI" w:cs="Segoe UI"/>
          <w:sz w:val="24"/>
          <w:szCs w:val="24"/>
        </w:rPr>
        <w:t>За 2017 - 2018 годы мы рассмотрели порядка 50 процедур банкротства и выявили всего 4 нарушения, связанные с задолженностью по заработной плате. Арбитражные управляющие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знают, что к каждой процедуре банкротства, где имеются непогашенные треб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ования по заработной плате, приковано пристальное внимание органов прокуратуры и Управления </w:t>
      </w:r>
      <w:proofErr w:type="spellStart"/>
      <w:r>
        <w:rPr>
          <w:rFonts w:ascii="Segoe U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, и допущенные ими нарушения не останутся безнаказанными». </w:t>
      </w:r>
    </w:p>
    <w:p w:rsidR="000D15DD" w:rsidRDefault="00067EAD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обратила внимание, что в условиях банкротства арбитражный управляющий не всегда располагает полной информацией об имеющейся задолженности. Работникам должника необходимо довести до сведения арбитражного управляющего информацию о наличии задолженн</w:t>
      </w:r>
      <w:r>
        <w:rPr>
          <w:rFonts w:ascii="Segoe UI" w:hAnsi="Segoe UI" w:cs="Segoe UI"/>
          <w:sz w:val="24"/>
          <w:szCs w:val="24"/>
        </w:rPr>
        <w:t>ости перед ними, подтвердив это, например, заказными письмами с описью вложения, отправлениями с электронной почты с уведомлениями о прочтении, вручением под роспись. В дальнейшем необходимо выяснить результат рассмотрения их требований – включены ли они в</w:t>
      </w:r>
      <w:r>
        <w:rPr>
          <w:rFonts w:ascii="Segoe UI" w:hAnsi="Segoe UI" w:cs="Segoe UI"/>
          <w:sz w:val="24"/>
          <w:szCs w:val="24"/>
        </w:rPr>
        <w:t xml:space="preserve"> реестр, в какую очередь, в какой сумме. Если </w:t>
      </w:r>
      <w:r>
        <w:rPr>
          <w:rFonts w:ascii="Segoe UI" w:hAnsi="Segoe UI" w:cs="Segoe UI"/>
          <w:sz w:val="24"/>
          <w:szCs w:val="24"/>
        </w:rPr>
        <w:lastRenderedPageBreak/>
        <w:t>требования работников должника не были приняты, им необходимо обращаться в суд.</w:t>
      </w:r>
    </w:p>
    <w:p w:rsidR="000D15DD" w:rsidRDefault="000D15D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0D15DD" w:rsidRDefault="00067EA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0D15DD" w:rsidRDefault="00067EAD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</w:p>
    <w:p w:rsidR="000D15DD" w:rsidRDefault="00067EAD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(846) 33-22-555, </w:t>
      </w:r>
    </w:p>
    <w:p w:rsidR="000D15DD" w:rsidRDefault="00067EA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0D15DD" w:rsidRDefault="000D15D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0D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DD"/>
    <w:rsid w:val="00067EAD"/>
    <w:rsid w:val="000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43D9-58C7-40DD-BB5C-632EB7D9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2018-05-10T10:51:00Z</cp:lastPrinted>
  <dcterms:created xsi:type="dcterms:W3CDTF">2018-05-11T04:10:00Z</dcterms:created>
  <dcterms:modified xsi:type="dcterms:W3CDTF">2018-05-11T04:10:00Z</dcterms:modified>
</cp:coreProperties>
</file>